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26" w:rsidRPr="001E4326" w:rsidRDefault="00A73248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 w:rsidRPr="00A73248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drawing>
          <wp:inline distT="0" distB="0" distL="0" distR="0">
            <wp:extent cx="6973691" cy="947854"/>
            <wp:effectExtent l="19050" t="0" r="0" b="0"/>
            <wp:docPr id="7" name="Рисунок 7" descr="C:\Users\Галина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003" cy="95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48" w:rsidRPr="00A73248" w:rsidRDefault="00A73248" w:rsidP="00A7324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732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Турецкие грабли </w:t>
      </w:r>
      <w:proofErr w:type="spellStart"/>
      <w:r w:rsidRPr="00A732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ворошилки</w:t>
      </w:r>
      <w:proofErr w:type="spellEnd"/>
      <w:r w:rsidR="00524A65" w:rsidRPr="00A732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E516C" w:rsidRDefault="00524A65" w:rsidP="00A73248">
      <w:pPr>
        <w:jc w:val="center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Поставляем </w:t>
      </w:r>
      <w: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4-х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колесные, </w:t>
      </w:r>
      <w: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5-ти</w:t>
      </w:r>
      <w:r w:rsidR="00E411B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колесные модели.</w:t>
      </w:r>
    </w:p>
    <w:p w:rsidR="00524A65" w:rsidRDefault="00524A65" w:rsidP="00A73248">
      <w:pPr>
        <w:jc w:val="center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Грабли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ворошилки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спроектированы для ворошения (переворачивания) скошенной травы – необходимый процесс для быстрой сушки сена. На втором этапе – после изменения положения секций агрегата, высушенное сено собирается в валок.</w:t>
      </w:r>
    </w:p>
    <w:p w:rsidR="00A73248" w:rsidRPr="00A73248" w:rsidRDefault="00524A65" w:rsidP="00A73248">
      <w:pPr>
        <w:pStyle w:val="a3"/>
        <w:jc w:val="center"/>
        <w:rPr>
          <w:rFonts w:ascii="Arial" w:hAnsi="Arial" w:cs="Arial"/>
          <w:sz w:val="25"/>
          <w:szCs w:val="25"/>
          <w:shd w:val="clear" w:color="auto" w:fill="FFFFFF"/>
        </w:rPr>
      </w:pPr>
      <w:r w:rsidRPr="00A73248">
        <w:rPr>
          <w:rFonts w:ascii="Arial" w:hAnsi="Arial" w:cs="Arial"/>
          <w:sz w:val="25"/>
          <w:szCs w:val="25"/>
          <w:shd w:val="clear" w:color="auto" w:fill="FFFFFF"/>
        </w:rPr>
        <w:t>Данное оборудование характеризуют увеличенный диаметр колес для ворошения</w:t>
      </w:r>
    </w:p>
    <w:p w:rsidR="00A73248" w:rsidRDefault="00524A65" w:rsidP="00A73248">
      <w:pPr>
        <w:pStyle w:val="a3"/>
        <w:jc w:val="center"/>
        <w:rPr>
          <w:shd w:val="clear" w:color="auto" w:fill="FFFFFF"/>
        </w:rPr>
      </w:pPr>
      <w:r w:rsidRPr="00A73248">
        <w:rPr>
          <w:rFonts w:ascii="Arial" w:hAnsi="Arial" w:cs="Arial"/>
          <w:sz w:val="25"/>
          <w:szCs w:val="25"/>
          <w:shd w:val="clear" w:color="auto" w:fill="FFFFFF"/>
        </w:rPr>
        <w:t>(</w:t>
      </w:r>
      <w:r w:rsidRPr="00A73248">
        <w:rPr>
          <w:rFonts w:ascii="Arial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</w:rPr>
        <w:t>140 мм</w:t>
      </w:r>
      <w:r w:rsidRPr="00A73248">
        <w:rPr>
          <w:rFonts w:ascii="Arial" w:hAnsi="Arial" w:cs="Arial"/>
          <w:sz w:val="25"/>
          <w:szCs w:val="25"/>
          <w:shd w:val="clear" w:color="auto" w:fill="FFFFFF"/>
        </w:rPr>
        <w:t>) и металл увеличенной толщины, в сравнении с подобными агрегатами</w:t>
      </w:r>
      <w:r w:rsidR="00A73248">
        <w:rPr>
          <w:rFonts w:ascii="Arial" w:hAnsi="Arial" w:cs="Arial"/>
          <w:sz w:val="25"/>
          <w:szCs w:val="25"/>
          <w:shd w:val="clear" w:color="auto" w:fill="FFFFFF"/>
        </w:rPr>
        <w:t>.</w:t>
      </w:r>
    </w:p>
    <w:p w:rsidR="00A73248" w:rsidRDefault="00A73248" w:rsidP="00A73248">
      <w:pPr>
        <w:pStyle w:val="a3"/>
        <w:jc w:val="center"/>
        <w:rPr>
          <w:shd w:val="clear" w:color="auto" w:fill="FFFFFF"/>
        </w:rPr>
      </w:pPr>
    </w:p>
    <w:p w:rsidR="00A73248" w:rsidRDefault="00524A65" w:rsidP="00A73248">
      <w:pPr>
        <w:pStyle w:val="a3"/>
        <w:jc w:val="center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Мин. мощность трактора, необходимая для нормального функционирования – </w:t>
      </w:r>
      <w: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18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лс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p w:rsidR="00524A65" w:rsidRDefault="00524A65" w:rsidP="00A73248">
      <w:pPr>
        <w:pStyle w:val="a3"/>
        <w:jc w:val="center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(для модели с 4х колесной конструкцией).</w:t>
      </w:r>
    </w:p>
    <w:p w:rsidR="00A73248" w:rsidRDefault="00A73248" w:rsidP="00A73248">
      <w:pPr>
        <w:pStyle w:val="a3"/>
        <w:jc w:val="center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24A65" w:rsidRPr="00524A65" w:rsidRDefault="00524A65" w:rsidP="00524A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0" w:name="_GoBack"/>
      <w:bookmarkEnd w:id="0"/>
      <w:r w:rsidRPr="00524A65">
        <w:rPr>
          <w:rFonts w:ascii="inherit" w:eastAsia="Times New Roman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Технические характеристики:</w:t>
      </w:r>
    </w:p>
    <w:tbl>
      <w:tblPr>
        <w:tblW w:w="111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6"/>
        <w:gridCol w:w="2099"/>
        <w:gridCol w:w="2099"/>
      </w:tblGrid>
      <w:tr w:rsidR="0011141B" w:rsidRPr="00524A65" w:rsidTr="0011141B"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A73248">
            <w:pPr>
              <w:spacing w:after="0" w:line="240" w:lineRule="auto"/>
              <w:ind w:left="709" w:hanging="709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b/>
                <w:bCs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  <w:t>Наименование</w:t>
            </w:r>
            <w:r w:rsidRPr="00524A65">
              <w:rPr>
                <w:rFonts w:ascii="inherit" w:eastAsia="Times New Roman" w:hAnsi="inherit" w:cs="Arial"/>
                <w:b/>
                <w:bCs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b/>
                <w:bCs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  <w:t>ALHR 4</w:t>
            </w:r>
            <w:r w:rsidRPr="00524A65">
              <w:rPr>
                <w:rFonts w:ascii="inherit" w:eastAsia="Times New Roman" w:hAnsi="inherit" w:cs="Arial"/>
                <w:b/>
                <w:bCs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b/>
                <w:bCs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  <w:t>ALHR 5</w:t>
            </w:r>
            <w:r w:rsidRPr="00524A65">
              <w:rPr>
                <w:rFonts w:ascii="inherit" w:eastAsia="Times New Roman" w:hAnsi="inherit" w:cs="Arial"/>
                <w:b/>
                <w:bCs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  <w:br/>
            </w:r>
          </w:p>
        </w:tc>
      </w:tr>
      <w:tr w:rsidR="0011141B" w:rsidRPr="00524A65" w:rsidTr="00A73248">
        <w:trPr>
          <w:trHeight w:val="762"/>
        </w:trPr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Необходимая мощность трактора, л/</w:t>
            </w:r>
            <w:proofErr w:type="gramStart"/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22</w:t>
            </w:r>
          </w:p>
        </w:tc>
      </w:tr>
      <w:tr w:rsidR="0011141B" w:rsidRPr="00524A65" w:rsidTr="0011141B"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 xml:space="preserve">Рабочая ширина, </w:t>
            </w:r>
            <w:proofErr w:type="gramStart"/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3,3</w:t>
            </w:r>
          </w:p>
        </w:tc>
      </w:tr>
      <w:tr w:rsidR="0011141B" w:rsidRPr="00524A65" w:rsidTr="0011141B"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Количество колес,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11141B" w:rsidRPr="00524A65" w:rsidTr="0011141B"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 xml:space="preserve">Масса, </w:t>
            </w:r>
            <w:proofErr w:type="gramStart"/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215</w:t>
            </w:r>
          </w:p>
        </w:tc>
      </w:tr>
      <w:tr w:rsidR="0011141B" w:rsidRPr="00524A65" w:rsidTr="0011141B"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 xml:space="preserve">Диаметр колес, </w:t>
            </w:r>
            <w:proofErr w:type="gramStart"/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63" w:type="dxa"/>
              <w:left w:w="211" w:type="dxa"/>
              <w:bottom w:w="263" w:type="dxa"/>
              <w:right w:w="211" w:type="dxa"/>
            </w:tcMar>
            <w:vAlign w:val="center"/>
            <w:hideMark/>
          </w:tcPr>
          <w:p w:rsidR="0011141B" w:rsidRPr="00524A65" w:rsidRDefault="0011141B" w:rsidP="00524A6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</w:pPr>
            <w:r w:rsidRPr="00524A65">
              <w:rPr>
                <w:rFonts w:ascii="inherit" w:eastAsia="Times New Roman" w:hAnsi="inherit" w:cs="Arial"/>
                <w:color w:val="000000"/>
                <w:sz w:val="25"/>
                <w:szCs w:val="25"/>
                <w:lang w:eastAsia="ru-RU"/>
              </w:rPr>
              <w:t>140</w:t>
            </w:r>
          </w:p>
        </w:tc>
      </w:tr>
    </w:tbl>
    <w:p w:rsidR="00524A65" w:rsidRDefault="00524A65"/>
    <w:sectPr w:rsidR="00524A65" w:rsidSect="00A73248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A65"/>
    <w:rsid w:val="0011141B"/>
    <w:rsid w:val="001E4326"/>
    <w:rsid w:val="00524A65"/>
    <w:rsid w:val="00794181"/>
    <w:rsid w:val="0097715C"/>
    <w:rsid w:val="00A245DD"/>
    <w:rsid w:val="00A73248"/>
    <w:rsid w:val="00AF46A6"/>
    <w:rsid w:val="00B22291"/>
    <w:rsid w:val="00BE516C"/>
    <w:rsid w:val="00E4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6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2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2019-06-27T07:07:00Z</dcterms:created>
  <dcterms:modified xsi:type="dcterms:W3CDTF">2019-07-01T13:29:00Z</dcterms:modified>
</cp:coreProperties>
</file>